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4A4E93">
      <w:pPr>
        <w:spacing w:line="192" w:lineRule="auto"/>
        <w:jc w:val="center"/>
      </w:pPr>
    </w:p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D81BBD" w:rsidP="00AC6B7F">
      <w:pPr>
        <w:spacing w:line="192" w:lineRule="auto"/>
        <w:jc w:val="center"/>
      </w:pPr>
      <w:r>
        <w:t>2</w:t>
      </w:r>
      <w:r w:rsidR="00AC6B7F">
        <w:t>/A SINIF</w:t>
      </w:r>
      <w:r w:rsidR="005C370D">
        <w:t>I</w:t>
      </w:r>
      <w:r w:rsidR="00AC6B7F">
        <w:t xml:space="preserve"> </w:t>
      </w:r>
      <w:r w:rsidR="00DB5672">
        <w:t>MATEMATİK</w:t>
      </w:r>
      <w:r w:rsidR="00AC6B7F">
        <w:t xml:space="preserve"> DERSİ</w:t>
      </w:r>
    </w:p>
    <w:p w:rsidR="00AC6B7F" w:rsidRDefault="00DB5672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</w:t>
      </w:r>
      <w:r w:rsidR="008C36D6" w:rsidRPr="008C36D6">
        <w:rPr>
          <w:b/>
          <w:bCs/>
        </w:rPr>
        <w:t>4. TEMA: NESNELERİN GEOMETRİSİ (1)</w:t>
      </w:r>
      <w:r w:rsidR="008C36D6">
        <w:rPr>
          <w:b/>
          <w:bCs/>
        </w:rPr>
        <w:t xml:space="preserve"> </w:t>
      </w:r>
      <w:r w:rsidR="00AC6B7F">
        <w:t>DEĞERLENDİRME FORMU</w:t>
      </w:r>
    </w:p>
    <w:tbl>
      <w:tblPr>
        <w:tblStyle w:val="TabloKlavuzu"/>
        <w:tblW w:w="10542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791"/>
        <w:gridCol w:w="1372"/>
        <w:gridCol w:w="1293"/>
        <w:gridCol w:w="894"/>
        <w:gridCol w:w="1217"/>
        <w:gridCol w:w="1219"/>
      </w:tblGrid>
      <w:tr w:rsidR="00BC19CF" w:rsidRPr="004A4E93" w:rsidTr="00275C8C">
        <w:trPr>
          <w:trHeight w:val="449"/>
        </w:trPr>
        <w:tc>
          <w:tcPr>
            <w:tcW w:w="3756" w:type="dxa"/>
            <w:vMerge w:val="restart"/>
            <w:vAlign w:val="center"/>
          </w:tcPr>
          <w:p w:rsidR="00BC19CF" w:rsidRDefault="00BC19CF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BC19CF" w:rsidRDefault="00BC19CF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BC19CF" w:rsidRDefault="00BC19CF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BC19CF" w:rsidRDefault="00BC19CF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791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BC19CF" w:rsidRPr="005C370D" w:rsidRDefault="00BC19CF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5995" w:type="dxa"/>
            <w:gridSpan w:val="5"/>
            <w:tcBorders>
              <w:right w:val="single" w:sz="4" w:space="0" w:color="auto"/>
            </w:tcBorders>
            <w:vAlign w:val="center"/>
          </w:tcPr>
          <w:p w:rsidR="00BC19CF" w:rsidRDefault="00BC19CF" w:rsidP="00A5142B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BC19C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4. TEMA: NESNELERİN GEOMETRİSİ (1)</w:t>
            </w:r>
          </w:p>
        </w:tc>
      </w:tr>
      <w:tr w:rsidR="00BC19CF" w:rsidRPr="004A4E93" w:rsidTr="00275C8C">
        <w:trPr>
          <w:trHeight w:val="3350"/>
        </w:trPr>
        <w:tc>
          <w:tcPr>
            <w:tcW w:w="3756" w:type="dxa"/>
            <w:vMerge/>
            <w:vAlign w:val="center"/>
          </w:tcPr>
          <w:p w:rsidR="00BC19CF" w:rsidRPr="004A4E93" w:rsidRDefault="00BC19CF" w:rsidP="008C36D6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BC19CF" w:rsidRPr="005C370D" w:rsidRDefault="00BC19CF" w:rsidP="008C36D6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19CF" w:rsidRDefault="00BC19CF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MAT.2.3.1. Günlük yaşamda kullanılan nesneleri biçimsel özelliklerine göre geometrik cisim olarak sınıflandırabilme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19CF" w:rsidRDefault="00BC19CF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MAT.2.3.2. Geometrik cisim modellerini kullanarak yapılar sentezleyebilme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19CF" w:rsidRDefault="00BC19CF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MAT.2.3.3. Geometrik şekiller kullanarak modeller sentezleyebilme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19CF" w:rsidRDefault="00BC19CF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MAT.2.3.4. Geometrik cisim ve şekillerin yön, konum veya büyüklükleri değiştiğinde biçimsel özelliklerinin değişmediğini yorumlayabilme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19CF" w:rsidRDefault="00BC19CF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MAT.2.3.5. Standart olmayan sıvı ölçme araçları ile sıvı miktarını tahmin edebilme</w:t>
            </w:r>
          </w:p>
          <w:p w:rsidR="00BC19CF" w:rsidRDefault="00BC19CF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</w:p>
        </w:tc>
      </w:tr>
      <w:tr w:rsidR="00BC19CF" w:rsidRPr="004A4E93" w:rsidTr="00275C8C">
        <w:trPr>
          <w:trHeight w:val="27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9CF" w:rsidRDefault="00BC19CF" w:rsidP="00D81BBD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BC19CF" w:rsidRPr="004A4E93" w:rsidTr="00275C8C">
        <w:trPr>
          <w:trHeight w:val="296"/>
        </w:trPr>
        <w:tc>
          <w:tcPr>
            <w:tcW w:w="3756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91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372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93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4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7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19" w:type="dxa"/>
          </w:tcPr>
          <w:p w:rsidR="00BC19CF" w:rsidRPr="004A4E93" w:rsidRDefault="00BC19CF" w:rsidP="00D81BBD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2B" w:rsidRDefault="00A5142B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A5142B" w:rsidRDefault="00A5142B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5142B">
        <w:t>2</w:t>
      </w:r>
      <w:r>
        <w:t>/A Sınıf Öğretmeni</w:t>
      </w:r>
    </w:p>
    <w:p w:rsidR="00BC19CF" w:rsidRDefault="00BC19CF" w:rsidP="00A5142B">
      <w:pPr>
        <w:spacing w:line="192" w:lineRule="auto"/>
        <w:jc w:val="center"/>
      </w:pPr>
    </w:p>
    <w:p w:rsidR="00BC19CF" w:rsidRDefault="00BC19CF" w:rsidP="00A5142B">
      <w:pPr>
        <w:spacing w:line="192" w:lineRule="auto"/>
        <w:jc w:val="center"/>
      </w:pPr>
    </w:p>
    <w:p w:rsidR="00BC19CF" w:rsidRDefault="00BC19CF" w:rsidP="00A5142B">
      <w:pPr>
        <w:spacing w:line="192" w:lineRule="auto"/>
        <w:jc w:val="center"/>
      </w:pPr>
    </w:p>
    <w:p w:rsidR="00A5142B" w:rsidRDefault="00A5142B" w:rsidP="00A5142B">
      <w:pPr>
        <w:spacing w:line="192" w:lineRule="auto"/>
        <w:jc w:val="center"/>
      </w:pPr>
      <w:r>
        <w:t>...........................İLKOKULU</w:t>
      </w:r>
    </w:p>
    <w:p w:rsidR="00A5142B" w:rsidRDefault="00A5142B" w:rsidP="00A5142B">
      <w:pPr>
        <w:spacing w:line="192" w:lineRule="auto"/>
        <w:jc w:val="center"/>
      </w:pPr>
      <w:r>
        <w:t>2/A SINIFI MATEMATİK DERSİ</w:t>
      </w:r>
    </w:p>
    <w:p w:rsidR="00A5142B" w:rsidRDefault="00A5142B" w:rsidP="00A5142B">
      <w:pPr>
        <w:spacing w:line="192" w:lineRule="auto"/>
        <w:jc w:val="center"/>
      </w:pPr>
      <w:r>
        <w:rPr>
          <w:b/>
        </w:rPr>
        <w:t>1.DÖNEM</w:t>
      </w:r>
      <w:r>
        <w:t xml:space="preserve"> </w:t>
      </w:r>
      <w:r w:rsidR="00275C8C" w:rsidRPr="00275C8C">
        <w:rPr>
          <w:b/>
          <w:bCs/>
        </w:rPr>
        <w:t>1. TEMA: SAYILAR VE NİCELİKLER (1)</w:t>
      </w:r>
      <w:r>
        <w:t>DEĞERLENDİRME FORMU</w:t>
      </w:r>
    </w:p>
    <w:tbl>
      <w:tblPr>
        <w:tblStyle w:val="TabloKlavuzu"/>
        <w:tblW w:w="10835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731"/>
        <w:gridCol w:w="1268"/>
        <w:gridCol w:w="1195"/>
        <w:gridCol w:w="826"/>
        <w:gridCol w:w="1125"/>
        <w:gridCol w:w="1125"/>
        <w:gridCol w:w="1126"/>
      </w:tblGrid>
      <w:tr w:rsidR="00275C8C" w:rsidRPr="004A4E93" w:rsidTr="00275C8C">
        <w:trPr>
          <w:trHeight w:val="467"/>
        </w:trPr>
        <w:tc>
          <w:tcPr>
            <w:tcW w:w="3439" w:type="dxa"/>
            <w:vMerge w:val="restart"/>
            <w:vAlign w:val="center"/>
          </w:tcPr>
          <w:p w:rsidR="00275C8C" w:rsidRDefault="00275C8C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275C8C" w:rsidRDefault="00275C8C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275C8C" w:rsidRDefault="00275C8C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275C8C" w:rsidRDefault="00275C8C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731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275C8C" w:rsidRPr="005C370D" w:rsidRDefault="00275C8C" w:rsidP="007641E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665" w:type="dxa"/>
            <w:gridSpan w:val="6"/>
            <w:tcBorders>
              <w:right w:val="single" w:sz="4" w:space="0" w:color="auto"/>
            </w:tcBorders>
            <w:vAlign w:val="center"/>
          </w:tcPr>
          <w:p w:rsidR="00275C8C" w:rsidRPr="00275C8C" w:rsidRDefault="00275C8C" w:rsidP="007641E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75C8C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SAYILAR VE NİCELİKLER-1</w:t>
            </w:r>
          </w:p>
        </w:tc>
      </w:tr>
      <w:tr w:rsidR="00275C8C" w:rsidRPr="004A4E93" w:rsidTr="00275C8C">
        <w:trPr>
          <w:trHeight w:val="3480"/>
        </w:trPr>
        <w:tc>
          <w:tcPr>
            <w:tcW w:w="3439" w:type="dxa"/>
            <w:vMerge/>
            <w:vAlign w:val="center"/>
          </w:tcPr>
          <w:p w:rsidR="00275C8C" w:rsidRPr="004A4E93" w:rsidRDefault="00275C8C" w:rsidP="00275C8C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275C8C" w:rsidRPr="005C370D" w:rsidRDefault="00275C8C" w:rsidP="00275C8C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5C8C" w:rsidRDefault="00275C8C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MAT.2.1.1. 100’e kadar olan niceliklerin büyüklüklerini temsil etmede sayıların sembolik temsillerinden yararlanabilme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5C8C" w:rsidRDefault="00275C8C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MAT.2.1.2. İki basamaklı sayıları çözümleyebilme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5C8C" w:rsidRDefault="00275C8C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MAT.2.1.3. Sayıların sırasını belirleyebilme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5C8C" w:rsidRDefault="00275C8C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MAT.2.1.4. İleriye ve geriye doğru ritmik sayabilme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5C8C" w:rsidRDefault="00275C8C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MAT.2.1.5. Sayı ve sayı temsiline dönüşen şekil örüntülerine dayalı çıkarım yapabilme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5C8C" w:rsidRDefault="00275C8C" w:rsidP="00275C8C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MAT.2.1.6. Bir çokluktaki ilişkilerden yararlanarak 50’ye kadar olan nesnelerin sayısını tahmin edebilme</w:t>
            </w:r>
          </w:p>
        </w:tc>
      </w:tr>
      <w:tr w:rsidR="00275C8C" w:rsidRPr="004A4E93" w:rsidTr="00275C8C">
        <w:trPr>
          <w:trHeight w:val="286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275C8C">
        <w:trPr>
          <w:trHeight w:val="308"/>
        </w:trPr>
        <w:tc>
          <w:tcPr>
            <w:tcW w:w="343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31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9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6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A5142B" w:rsidRDefault="00A5142B" w:rsidP="00A5142B">
      <w:pPr>
        <w:spacing w:line="192" w:lineRule="auto"/>
        <w:jc w:val="center"/>
      </w:pPr>
    </w:p>
    <w:p w:rsidR="00A5142B" w:rsidRDefault="00A5142B" w:rsidP="00A5142B">
      <w:pPr>
        <w:spacing w:line="192" w:lineRule="auto"/>
        <w:jc w:val="center"/>
      </w:pPr>
      <w:r>
        <w:t>Mustafa KABUL</w:t>
      </w:r>
    </w:p>
    <w:p w:rsidR="00A5142B" w:rsidRDefault="00A5142B" w:rsidP="00A5142B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D5AF4" wp14:editId="64A71AE7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2B" w:rsidRDefault="00A5142B" w:rsidP="00A51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6B4D06E" wp14:editId="61ACCD99">
                                  <wp:extent cx="563880" cy="308610"/>
                                  <wp:effectExtent l="0" t="0" r="762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D5AF4" id="Dikdörtgen 1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" filled="f" stroked="f" strokeweight="1pt">
                <v:textbox inset="0,0,0,0">
                  <w:txbxContent>
                    <w:p w:rsidR="00A5142B" w:rsidRDefault="00A5142B" w:rsidP="00A5142B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6B4D06E" wp14:editId="61ACCD99">
                            <wp:extent cx="563880" cy="308610"/>
                            <wp:effectExtent l="0" t="0" r="762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2/A Sınıf Öğretmeni</w:t>
      </w:r>
    </w:p>
    <w:p w:rsidR="00FD4E80" w:rsidRDefault="00FD4E80" w:rsidP="00FD4E80">
      <w:pPr>
        <w:spacing w:line="192" w:lineRule="auto"/>
        <w:jc w:val="center"/>
      </w:pPr>
    </w:p>
    <w:p w:rsidR="00A5142B" w:rsidRDefault="00A5142B" w:rsidP="00A5142B">
      <w:pPr>
        <w:spacing w:line="192" w:lineRule="auto"/>
        <w:jc w:val="center"/>
      </w:pPr>
      <w:r>
        <w:lastRenderedPageBreak/>
        <w:t>...........................İLKOKULU</w:t>
      </w:r>
    </w:p>
    <w:p w:rsidR="00A5142B" w:rsidRDefault="00A5142B" w:rsidP="00A5142B">
      <w:pPr>
        <w:spacing w:line="192" w:lineRule="auto"/>
        <w:jc w:val="center"/>
      </w:pPr>
      <w:r>
        <w:t>2/A SINIFI MATEMATİK DERSİ</w:t>
      </w:r>
    </w:p>
    <w:p w:rsidR="00A5142B" w:rsidRDefault="00A5142B" w:rsidP="00A5142B">
      <w:pPr>
        <w:spacing w:line="192" w:lineRule="auto"/>
        <w:jc w:val="center"/>
      </w:pPr>
      <w:r>
        <w:rPr>
          <w:b/>
        </w:rPr>
        <w:t>1.DÖNEM</w:t>
      </w:r>
      <w:r>
        <w:t xml:space="preserve"> </w:t>
      </w:r>
      <w:r w:rsidR="00275C8C" w:rsidRPr="00275C8C">
        <w:rPr>
          <w:b/>
        </w:rPr>
        <w:t>3. TEMA: İŞLEMLERDEN CEBİRSEL DÜŞÜNMEYE</w:t>
      </w:r>
      <w:r w:rsidR="00275C8C">
        <w:t xml:space="preserve"> </w:t>
      </w:r>
      <w:r>
        <w:t>DEĞERLENDİRME FORMU</w:t>
      </w:r>
    </w:p>
    <w:tbl>
      <w:tblPr>
        <w:tblStyle w:val="TabloKlavuzu"/>
        <w:tblW w:w="10584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715"/>
        <w:gridCol w:w="1240"/>
        <w:gridCol w:w="1168"/>
        <w:gridCol w:w="808"/>
        <w:gridCol w:w="1099"/>
        <w:gridCol w:w="1099"/>
        <w:gridCol w:w="1102"/>
      </w:tblGrid>
      <w:tr w:rsidR="00275C8C" w:rsidRPr="004A4E93" w:rsidTr="00964F7E">
        <w:trPr>
          <w:trHeight w:val="459"/>
        </w:trPr>
        <w:tc>
          <w:tcPr>
            <w:tcW w:w="3353" w:type="dxa"/>
            <w:vMerge w:val="restart"/>
            <w:vAlign w:val="center"/>
          </w:tcPr>
          <w:p w:rsidR="00275C8C" w:rsidRDefault="00275C8C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275C8C" w:rsidRDefault="00275C8C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275C8C" w:rsidRDefault="00275C8C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275C8C" w:rsidRDefault="00275C8C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715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275C8C" w:rsidRPr="005C370D" w:rsidRDefault="00275C8C" w:rsidP="007641E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516" w:type="dxa"/>
            <w:gridSpan w:val="6"/>
            <w:tcBorders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275C8C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3. TEMA: İŞLEMLERDEN CEBİRSEL DÜŞÜNMEYE</w:t>
            </w:r>
          </w:p>
        </w:tc>
      </w:tr>
      <w:tr w:rsidR="00964F7E" w:rsidRPr="004A4E93" w:rsidTr="00964F7E">
        <w:trPr>
          <w:trHeight w:val="3423"/>
        </w:trPr>
        <w:tc>
          <w:tcPr>
            <w:tcW w:w="3353" w:type="dxa"/>
            <w:vMerge/>
            <w:vAlign w:val="center"/>
          </w:tcPr>
          <w:p w:rsidR="00964F7E" w:rsidRPr="004A4E93" w:rsidRDefault="00964F7E" w:rsidP="00964F7E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964F7E" w:rsidRPr="005C370D" w:rsidRDefault="00964F7E" w:rsidP="00964F7E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MAT.2.2.1. Toplama ve çıkarma işlemleri gerektiren günlük yaşam problemlerini çözebilme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MAT.2.2.2. Toplama ve çıkarma işlemlerinin sonuçlarını tahminde bulunarak ve zihinden işlem yaparak muhakeme edebilme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MAT.2.2.3. Toplama ve çıkarma işlemlerinin ilişkisini yorumlayabilme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MAT.2.2.4. Çarpma ve bölme işlemlerini toplama ve çıkarma işlemlerine dayalı olarak çözümleyebilme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MAT.2.2.5. Çarpma ve bölme işlemlerinin sonuçlarını muhakeme edebilme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MAT.2.2.6. Dört işlem bağlamında eşitliğin farklı anlamlarını yorumlayabilme</w:t>
            </w:r>
          </w:p>
        </w:tc>
      </w:tr>
      <w:tr w:rsidR="00275C8C" w:rsidRPr="004A4E93" w:rsidTr="00964F7E">
        <w:trPr>
          <w:trHeight w:val="282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5C8C" w:rsidRDefault="00275C8C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275C8C" w:rsidRPr="004A4E93" w:rsidTr="00964F7E">
        <w:trPr>
          <w:trHeight w:val="303"/>
        </w:trPr>
        <w:tc>
          <w:tcPr>
            <w:tcW w:w="3353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15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240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6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08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99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02" w:type="dxa"/>
          </w:tcPr>
          <w:p w:rsidR="00275C8C" w:rsidRPr="004A4E93" w:rsidRDefault="00275C8C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A5142B" w:rsidRDefault="00A5142B" w:rsidP="00A5142B">
      <w:pPr>
        <w:spacing w:line="192" w:lineRule="auto"/>
        <w:jc w:val="center"/>
      </w:pPr>
    </w:p>
    <w:p w:rsidR="00A5142B" w:rsidRDefault="00A5142B" w:rsidP="00A5142B">
      <w:pPr>
        <w:spacing w:line="192" w:lineRule="auto"/>
        <w:jc w:val="center"/>
      </w:pPr>
      <w:r>
        <w:t>Mustafa KABUL</w:t>
      </w:r>
    </w:p>
    <w:p w:rsidR="00A5142B" w:rsidRDefault="00A5142B" w:rsidP="00A5142B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D5AF4" wp14:editId="64A71AE7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2B" w:rsidRDefault="00A5142B" w:rsidP="00A51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6B4D06E" wp14:editId="61ACCD99">
                                  <wp:extent cx="563880" cy="308610"/>
                                  <wp:effectExtent l="0" t="0" r="762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D5AF4" id="Dikdörtgen 7" o:spid="_x0000_s1028" style="position:absolute;left:0;text-align:left;margin-left:480.8pt;margin-top:15.25pt;width:63.6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" filled="f" stroked="f" strokeweight="1pt">
                <v:textbox inset="0,0,0,0">
                  <w:txbxContent>
                    <w:p w:rsidR="00A5142B" w:rsidRDefault="00A5142B" w:rsidP="00A5142B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6B4D06E" wp14:editId="61ACCD99">
                            <wp:extent cx="563880" cy="308610"/>
                            <wp:effectExtent l="0" t="0" r="7620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2/A Sınıf Öğretmeni</w:t>
      </w:r>
    </w:p>
    <w:p w:rsidR="00A5142B" w:rsidRDefault="00A5142B" w:rsidP="00FD4E80">
      <w:pPr>
        <w:spacing w:line="192" w:lineRule="auto"/>
        <w:jc w:val="center"/>
      </w:pPr>
    </w:p>
    <w:p w:rsidR="00964F7E" w:rsidRDefault="00964F7E" w:rsidP="00FD4E80">
      <w:pPr>
        <w:spacing w:line="192" w:lineRule="auto"/>
        <w:jc w:val="center"/>
      </w:pPr>
    </w:p>
    <w:p w:rsidR="00964F7E" w:rsidRDefault="00964F7E" w:rsidP="00FD4E80">
      <w:pPr>
        <w:spacing w:line="192" w:lineRule="auto"/>
        <w:jc w:val="center"/>
      </w:pPr>
    </w:p>
    <w:p w:rsidR="0015279A" w:rsidRDefault="0015279A" w:rsidP="00FD4E80">
      <w:pPr>
        <w:spacing w:line="192" w:lineRule="auto"/>
        <w:jc w:val="center"/>
      </w:pPr>
    </w:p>
    <w:p w:rsidR="00A5142B" w:rsidRDefault="00A5142B" w:rsidP="00A5142B">
      <w:pPr>
        <w:spacing w:line="192" w:lineRule="auto"/>
        <w:jc w:val="center"/>
      </w:pPr>
      <w:r>
        <w:t>...........................İLKOKULU</w:t>
      </w:r>
    </w:p>
    <w:p w:rsidR="00A5142B" w:rsidRDefault="00A5142B" w:rsidP="00A5142B">
      <w:pPr>
        <w:spacing w:line="192" w:lineRule="auto"/>
        <w:jc w:val="center"/>
      </w:pPr>
      <w:r>
        <w:t>2/A SINIFI MATEMATİK DERSİ</w:t>
      </w:r>
    </w:p>
    <w:p w:rsidR="00A5142B" w:rsidRDefault="0015279A" w:rsidP="00A5142B">
      <w:pPr>
        <w:spacing w:line="192" w:lineRule="auto"/>
        <w:jc w:val="center"/>
      </w:pPr>
      <w:r>
        <w:rPr>
          <w:b/>
        </w:rPr>
        <w:t>2</w:t>
      </w:r>
      <w:r w:rsidR="00A5142B">
        <w:rPr>
          <w:b/>
        </w:rPr>
        <w:t>.DÖNEM</w:t>
      </w:r>
      <w:r w:rsidR="00A5142B">
        <w:t xml:space="preserve"> DEĞERLENDİRME FORMU</w:t>
      </w:r>
    </w:p>
    <w:tbl>
      <w:tblPr>
        <w:tblStyle w:val="TabloKlavuzu"/>
        <w:tblW w:w="10736" w:type="dxa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604"/>
        <w:gridCol w:w="1046"/>
        <w:gridCol w:w="985"/>
        <w:gridCol w:w="682"/>
        <w:gridCol w:w="927"/>
        <w:gridCol w:w="928"/>
        <w:gridCol w:w="928"/>
        <w:gridCol w:w="928"/>
        <w:gridCol w:w="944"/>
      </w:tblGrid>
      <w:tr w:rsidR="00964F7E" w:rsidRPr="004A4E93" w:rsidTr="00964F7E">
        <w:trPr>
          <w:trHeight w:val="471"/>
        </w:trPr>
        <w:tc>
          <w:tcPr>
            <w:tcW w:w="2764" w:type="dxa"/>
            <w:vMerge w:val="restart"/>
            <w:vAlign w:val="center"/>
          </w:tcPr>
          <w:p w:rsidR="00964F7E" w:rsidRDefault="00964F7E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964F7E" w:rsidRDefault="00964F7E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964F7E" w:rsidRDefault="00964F7E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964F7E" w:rsidRDefault="00964F7E" w:rsidP="007641E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604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964F7E" w:rsidRPr="005C370D" w:rsidRDefault="00964F7E" w:rsidP="007641E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964F7E" w:rsidRDefault="00964F7E" w:rsidP="00964F7E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64F7E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SAYILAR VE NİCELİKLER (2)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vAlign w:val="center"/>
          </w:tcPr>
          <w:p w:rsidR="00964F7E" w:rsidRDefault="00964F7E" w:rsidP="00964F7E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64F7E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NESNELERİN GEOMETRİSİ (2)</w:t>
            </w:r>
          </w:p>
        </w:tc>
        <w:tc>
          <w:tcPr>
            <w:tcW w:w="944" w:type="dxa"/>
            <w:tcBorders>
              <w:right w:val="single" w:sz="4" w:space="0" w:color="auto"/>
            </w:tcBorders>
            <w:vAlign w:val="center"/>
          </w:tcPr>
          <w:p w:rsidR="00964F7E" w:rsidRDefault="00964F7E" w:rsidP="00964F7E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964F7E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VERİYE DAYALI ARAŞTIRMA</w:t>
            </w:r>
          </w:p>
        </w:tc>
      </w:tr>
      <w:tr w:rsidR="00964F7E" w:rsidRPr="004A4E93" w:rsidTr="00964F7E">
        <w:trPr>
          <w:trHeight w:val="3509"/>
        </w:trPr>
        <w:tc>
          <w:tcPr>
            <w:tcW w:w="2764" w:type="dxa"/>
            <w:vMerge/>
            <w:vAlign w:val="center"/>
          </w:tcPr>
          <w:p w:rsidR="00964F7E" w:rsidRPr="004A4E93" w:rsidRDefault="00964F7E" w:rsidP="00964F7E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964F7E" w:rsidRPr="005C370D" w:rsidRDefault="00964F7E" w:rsidP="00964F7E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MAT.2.1.7. Bütün, yarım ve çeyrek arasındaki ilişkiyi çözümleyebilme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MAT.2.1.8. Paraları değerlerine göre ilişkilendirerek çözümleyebilme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MAT.2.1.9. Zaman ölçü birimlerini okuyabilme ve yazabilme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MAT.2.1.10. Standart uzunluk ve kütle ölçme araçlarının ve birimlerinin gerekliliğini yansıtabilme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MAT.2.1.11. Standart uzunluk ve kütle ölçü birimleri cinsinden uzunlukları ve kütleleri tahmin edebilme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MAT.2.3.6. Mesafe ve yönleri içerecek şekilde hedefe ulaşmak için uygun stratejilere karar verebilme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MAT.2.3.7. Verilen şekiller arasından simetrik olanları ayırt edebilme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4F7E" w:rsidRDefault="00964F7E" w:rsidP="00964F7E">
            <w:pPr>
              <w:rPr>
                <w:rFonts w:ascii="TemelYazi" w:hAnsi="TemelYazi" w:cs="Calibri"/>
                <w:b/>
                <w:bCs/>
                <w:color w:val="000000"/>
              </w:rPr>
            </w:pPr>
            <w:r>
              <w:rPr>
                <w:rFonts w:ascii="TemelYazi" w:hAnsi="TemelYazi" w:cs="Calibri"/>
                <w:b/>
                <w:bCs/>
                <w:color w:val="000000"/>
              </w:rPr>
              <w:t>MAT.2.4.1. Kategorik veriye dayalı en çok iki veri grubu ile çalışabilme ve veriye dayalı karar verebilme</w:t>
            </w:r>
          </w:p>
        </w:tc>
      </w:tr>
      <w:tr w:rsidR="00964F7E" w:rsidRPr="004A4E93" w:rsidTr="00964F7E">
        <w:trPr>
          <w:trHeight w:val="289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7E" w:rsidRDefault="00964F7E" w:rsidP="007641E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964F7E" w:rsidRPr="004A4E93" w:rsidTr="00964F7E">
        <w:trPr>
          <w:trHeight w:val="310"/>
        </w:trPr>
        <w:tc>
          <w:tcPr>
            <w:tcW w:w="276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46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5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82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7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28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4" w:type="dxa"/>
          </w:tcPr>
          <w:p w:rsidR="00964F7E" w:rsidRPr="004A4E93" w:rsidRDefault="00964F7E" w:rsidP="007641E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A5142B" w:rsidRDefault="00A5142B" w:rsidP="00A5142B">
      <w:pPr>
        <w:spacing w:line="192" w:lineRule="auto"/>
        <w:jc w:val="center"/>
      </w:pPr>
    </w:p>
    <w:p w:rsidR="00A5142B" w:rsidRDefault="00A5142B" w:rsidP="00A5142B">
      <w:pPr>
        <w:spacing w:line="192" w:lineRule="auto"/>
        <w:jc w:val="center"/>
      </w:pPr>
      <w:r>
        <w:t>Mustafa KABUL</w:t>
      </w:r>
    </w:p>
    <w:p w:rsidR="00A5142B" w:rsidRDefault="00A5142B" w:rsidP="00A5142B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D5AF4" wp14:editId="64A71AE7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42B" w:rsidRDefault="00A5142B" w:rsidP="00A514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6B4D06E" wp14:editId="61ACCD99">
                                  <wp:extent cx="563880" cy="308610"/>
                                  <wp:effectExtent l="0" t="0" r="7620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D5AF4" id="Dikdörtgen 9" o:spid="_x0000_s1029" style="position:absolute;left:0;text-align:left;margin-left:480.8pt;margin-top:15.25pt;width:63.6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" filled="f" stroked="f" strokeweight="1pt">
                <v:textbox inset="0,0,0,0">
                  <w:txbxContent>
                    <w:p w:rsidR="00A5142B" w:rsidRDefault="00A5142B" w:rsidP="00A5142B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6B4D06E" wp14:editId="61ACCD99">
                            <wp:extent cx="563880" cy="308610"/>
                            <wp:effectExtent l="0" t="0" r="7620" b="0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2/A Sınıf Öğretmeni</w:t>
      </w:r>
    </w:p>
    <w:p w:rsidR="00A5142B" w:rsidRDefault="00A5142B" w:rsidP="00FD4E80">
      <w:pPr>
        <w:spacing w:line="192" w:lineRule="auto"/>
        <w:jc w:val="center"/>
      </w:pPr>
    </w:p>
    <w:p w:rsidR="005C370D" w:rsidRDefault="00C437F7" w:rsidP="00C437F7">
      <w:pPr>
        <w:spacing w:line="192" w:lineRule="auto"/>
      </w:pPr>
      <w:r>
        <w:t xml:space="preserve">        2024 TYMM Matematik Programına uygun hazırlanmıştır.</w:t>
      </w:r>
    </w:p>
    <w:p w:rsidR="005C370D" w:rsidRDefault="005C370D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  <w:bookmarkStart w:id="0" w:name="_GoBack"/>
      <w:bookmarkEnd w:id="0"/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15279A"/>
    <w:rsid w:val="001C4410"/>
    <w:rsid w:val="00275C8C"/>
    <w:rsid w:val="00430464"/>
    <w:rsid w:val="004618AB"/>
    <w:rsid w:val="004A4E93"/>
    <w:rsid w:val="004D4591"/>
    <w:rsid w:val="005B4307"/>
    <w:rsid w:val="005C370D"/>
    <w:rsid w:val="005F3915"/>
    <w:rsid w:val="0068196A"/>
    <w:rsid w:val="00807C60"/>
    <w:rsid w:val="0081285C"/>
    <w:rsid w:val="008C36D6"/>
    <w:rsid w:val="00964F7E"/>
    <w:rsid w:val="009B0B85"/>
    <w:rsid w:val="00A5142B"/>
    <w:rsid w:val="00AC6B7F"/>
    <w:rsid w:val="00BC19CF"/>
    <w:rsid w:val="00C326DE"/>
    <w:rsid w:val="00C437F7"/>
    <w:rsid w:val="00C56035"/>
    <w:rsid w:val="00C95AE3"/>
    <w:rsid w:val="00CB551E"/>
    <w:rsid w:val="00CF0F58"/>
    <w:rsid w:val="00D81BBD"/>
    <w:rsid w:val="00D94584"/>
    <w:rsid w:val="00DB5672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FA2C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7</cp:revision>
  <dcterms:created xsi:type="dcterms:W3CDTF">2024-12-12T21:56:00Z</dcterms:created>
  <dcterms:modified xsi:type="dcterms:W3CDTF">2025-09-23T13:52:00Z</dcterms:modified>
</cp:coreProperties>
</file>